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0392E" w14:textId="77777777" w:rsidR="000F734D" w:rsidRDefault="000F734D" w:rsidP="000F734D">
      <w:pPr>
        <w:spacing w:after="0"/>
        <w:ind w:left="426"/>
        <w:rPr>
          <w:rFonts w:ascii="Myriad Pro" w:hAnsi="Myriad Pro" w:cs="Arial"/>
          <w:sz w:val="16"/>
          <w:szCs w:val="16"/>
        </w:rPr>
      </w:pPr>
      <w:r w:rsidRPr="00DB44C6">
        <w:rPr>
          <w:rFonts w:ascii="Myriad Pro" w:hAnsi="Myriad Pro" w:cs="Arial"/>
          <w:sz w:val="16"/>
          <w:szCs w:val="16"/>
        </w:rPr>
        <w:t>”</w:t>
      </w:r>
      <w:r>
        <w:rPr>
          <w:rFonts w:ascii="Myriad Pro" w:hAnsi="Myriad Pro" w:cs="Arial"/>
          <w:sz w:val="16"/>
          <w:szCs w:val="16"/>
        </w:rPr>
        <w:t>BARBOSA</w:t>
      </w:r>
      <w:r w:rsidRPr="00DB44C6">
        <w:rPr>
          <w:rFonts w:ascii="Myriad Pro" w:hAnsi="Myriad Pro" w:cs="Arial"/>
          <w:sz w:val="16"/>
          <w:szCs w:val="16"/>
        </w:rPr>
        <w:t>”</w:t>
      </w:r>
      <w:r>
        <w:rPr>
          <w:rFonts w:ascii="Myriad Pro" w:hAnsi="Myriad Pro" w:cs="Arial"/>
          <w:sz w:val="16"/>
          <w:szCs w:val="16"/>
        </w:rPr>
        <w:t xml:space="preserve"> </w:t>
      </w:r>
      <w:r w:rsidRPr="00DB44C6">
        <w:rPr>
          <w:rFonts w:ascii="Myriad Pro" w:hAnsi="Myriad Pro" w:cs="Arial"/>
          <w:sz w:val="16"/>
          <w:szCs w:val="16"/>
        </w:rPr>
        <w:t xml:space="preserve">DOO </w:t>
      </w:r>
      <w:r>
        <w:rPr>
          <w:rFonts w:ascii="Myriad Pro" w:hAnsi="Myriad Pro" w:cs="Arial"/>
          <w:sz w:val="16"/>
          <w:szCs w:val="16"/>
        </w:rPr>
        <w:t>Bijeljina</w:t>
      </w:r>
    </w:p>
    <w:p w14:paraId="745151E7" w14:textId="77777777" w:rsidR="000F734D" w:rsidRDefault="000F734D" w:rsidP="000F734D">
      <w:pPr>
        <w:spacing w:after="0"/>
        <w:ind w:left="426"/>
        <w:rPr>
          <w:rFonts w:ascii="Myriad Pro" w:hAnsi="Myriad Pro" w:cs="Arial"/>
          <w:b/>
          <w:sz w:val="16"/>
          <w:szCs w:val="16"/>
        </w:rPr>
      </w:pPr>
      <w:r w:rsidRPr="00DB44C6">
        <w:rPr>
          <w:rFonts w:ascii="Myriad Pro" w:hAnsi="Myriad Pro" w:cs="Arial"/>
          <w:sz w:val="16"/>
          <w:szCs w:val="16"/>
        </w:rPr>
        <w:t xml:space="preserve">ul. </w:t>
      </w:r>
      <w:r>
        <w:rPr>
          <w:rFonts w:ascii="Myriad Pro" w:hAnsi="Myriad Pro" w:cs="Arial"/>
          <w:sz w:val="16"/>
          <w:szCs w:val="16"/>
        </w:rPr>
        <w:t xml:space="preserve">Raje Banjicica 45  76300 Bijeljina </w:t>
      </w:r>
    </w:p>
    <w:p w14:paraId="7F3F4A9F" w14:textId="77777777" w:rsidR="000F734D" w:rsidRDefault="000F734D" w:rsidP="000F734D">
      <w:pPr>
        <w:spacing w:after="0"/>
        <w:ind w:left="426"/>
        <w:rPr>
          <w:rFonts w:ascii="Myriad Pro" w:hAnsi="Myriad Pro" w:cs="Arial"/>
          <w:sz w:val="16"/>
          <w:szCs w:val="16"/>
        </w:rPr>
      </w:pPr>
      <w:r w:rsidRPr="00DB44C6">
        <w:rPr>
          <w:rFonts w:ascii="Myriad Pro" w:hAnsi="Myriad Pro" w:cs="Arial"/>
          <w:sz w:val="16"/>
          <w:szCs w:val="16"/>
        </w:rPr>
        <w:t xml:space="preserve">info centar: </w:t>
      </w:r>
      <w:r w:rsidRPr="00ED4EA1">
        <w:rPr>
          <w:rFonts w:ascii="Myriad Pro" w:hAnsi="Myriad Pro"/>
          <w:color w:val="000000"/>
          <w:sz w:val="16"/>
          <w:szCs w:val="15"/>
          <w:shd w:val="clear" w:color="auto" w:fill="FFFFFF"/>
        </w:rPr>
        <w:t>+387 65 953 681</w:t>
      </w:r>
    </w:p>
    <w:p w14:paraId="07DE2E6A" w14:textId="703069DC" w:rsidR="000F734D" w:rsidRDefault="000F734D" w:rsidP="000F734D">
      <w:pPr>
        <w:spacing w:after="0"/>
        <w:ind w:left="426"/>
        <w:rPr>
          <w:rFonts w:ascii="Myriad Pro" w:hAnsi="Myriad Pro" w:cs="Arial"/>
          <w:sz w:val="16"/>
          <w:szCs w:val="16"/>
        </w:rPr>
      </w:pPr>
      <w:r w:rsidRPr="00DB44C6">
        <w:rPr>
          <w:rFonts w:ascii="Myriad Pro" w:hAnsi="Myriad Pro" w:cs="Arial"/>
          <w:sz w:val="16"/>
          <w:szCs w:val="16"/>
        </w:rPr>
        <w:t>e-mail:</w:t>
      </w:r>
      <w:r>
        <w:rPr>
          <w:rFonts w:ascii="Myriad Pro" w:hAnsi="Myriad Pro" w:cs="Arial"/>
          <w:sz w:val="16"/>
          <w:szCs w:val="16"/>
        </w:rPr>
        <w:t xml:space="preserve"> </w:t>
      </w:r>
      <w:hyperlink r:id="rId5" w:history="1">
        <w:r w:rsidRPr="00A63CBD">
          <w:rPr>
            <w:rStyle w:val="Hyperlink"/>
            <w:rFonts w:ascii="Myriad Pro" w:hAnsi="Myriad Pro" w:cs="Arial"/>
            <w:sz w:val="16"/>
            <w:szCs w:val="16"/>
          </w:rPr>
          <w:t>barbosa.bijeljina@gmail.com</w:t>
        </w:r>
      </w:hyperlink>
    </w:p>
    <w:p w14:paraId="3387135B" w14:textId="0C850A35" w:rsidR="000F734D" w:rsidRPr="00ED4EA1" w:rsidRDefault="000F734D" w:rsidP="000F734D">
      <w:pPr>
        <w:spacing w:after="0"/>
        <w:ind w:left="426"/>
      </w:pPr>
      <w:r>
        <w:rPr>
          <w:rFonts w:ascii="Myriad Pro" w:hAnsi="Myriad Pro" w:cs="Arial"/>
          <w:sz w:val="16"/>
          <w:szCs w:val="16"/>
        </w:rPr>
        <w:t xml:space="preserve"> </w:t>
      </w:r>
      <w:r w:rsidRPr="00D74647">
        <w:rPr>
          <w:rFonts w:ascii="Myriad Pro" w:hAnsi="Myriad Pro" w:cs="Calibri"/>
          <w:b/>
          <w:bCs/>
          <w:sz w:val="16"/>
          <w:szCs w:val="16"/>
        </w:rPr>
        <w:t>www.barbosa.</w:t>
      </w:r>
      <w:r>
        <w:rPr>
          <w:rFonts w:ascii="Myriad Pro" w:hAnsi="Myriad Pro" w:cs="Calibri"/>
          <w:b/>
          <w:bCs/>
          <w:sz w:val="16"/>
          <w:szCs w:val="16"/>
        </w:rPr>
        <w:t>ba</w:t>
      </w:r>
    </w:p>
    <w:p w14:paraId="3BD08C3F" w14:textId="77777777" w:rsidR="000F734D" w:rsidRDefault="000F734D" w:rsidP="000F734D">
      <w:pPr>
        <w:pStyle w:val="Header"/>
        <w:tabs>
          <w:tab w:val="right" w:pos="10620"/>
        </w:tabs>
        <w:spacing w:after="0"/>
        <w:ind w:left="426"/>
        <w:rPr>
          <w:rFonts w:ascii="Myriad Pro" w:hAnsi="Myriad Pro" w:cs="Arial"/>
          <w:bCs/>
          <w:sz w:val="16"/>
          <w:szCs w:val="16"/>
        </w:rPr>
      </w:pPr>
      <w:r>
        <w:rPr>
          <w:rFonts w:ascii="Myriad Pro" w:hAnsi="Myriad Pro" w:cs="Arial"/>
          <w:bCs/>
          <w:sz w:val="16"/>
          <w:szCs w:val="16"/>
        </w:rPr>
        <w:t xml:space="preserve">PDV broj: </w:t>
      </w:r>
      <w:r>
        <w:rPr>
          <w:rFonts w:ascii="Myriad Pro" w:hAnsi="Myriad Pro" w:cs="Arial"/>
          <w:b/>
          <w:sz w:val="16"/>
          <w:szCs w:val="16"/>
        </w:rPr>
        <w:t>404419990009</w:t>
      </w:r>
      <w:r w:rsidRPr="00DB44C6">
        <w:rPr>
          <w:rFonts w:ascii="Myriad Pro" w:hAnsi="Myriad Pro" w:cs="Arial"/>
          <w:b/>
          <w:sz w:val="16"/>
          <w:szCs w:val="16"/>
        </w:rPr>
        <w:t xml:space="preserve"> </w:t>
      </w:r>
      <w:r>
        <w:rPr>
          <w:rFonts w:ascii="Myriad Pro" w:hAnsi="Myriad Pro" w:cs="Arial"/>
          <w:bCs/>
          <w:sz w:val="16"/>
          <w:szCs w:val="16"/>
        </w:rPr>
        <w:t xml:space="preserve">  </w:t>
      </w:r>
      <w:r w:rsidRPr="00DB44C6">
        <w:rPr>
          <w:rFonts w:ascii="Myriad Pro" w:hAnsi="Myriad Pro" w:cs="Arial"/>
          <w:bCs/>
          <w:sz w:val="16"/>
          <w:szCs w:val="16"/>
        </w:rPr>
        <w:t>PIB:</w:t>
      </w:r>
      <w:r w:rsidRPr="00DB44C6">
        <w:rPr>
          <w:rFonts w:ascii="Myriad Pro" w:hAnsi="Myriad Pro" w:cs="Arial"/>
          <w:b/>
          <w:sz w:val="16"/>
          <w:szCs w:val="16"/>
        </w:rPr>
        <w:t xml:space="preserve"> </w:t>
      </w:r>
      <w:r>
        <w:rPr>
          <w:rFonts w:ascii="Myriad Pro" w:hAnsi="Myriad Pro" w:cs="Arial"/>
          <w:b/>
          <w:sz w:val="16"/>
          <w:szCs w:val="16"/>
        </w:rPr>
        <w:t>4404419990009</w:t>
      </w:r>
      <w:r w:rsidRPr="00DB44C6">
        <w:rPr>
          <w:rFonts w:ascii="Myriad Pro" w:hAnsi="Myriad Pro" w:cs="Arial"/>
          <w:b/>
          <w:sz w:val="16"/>
          <w:szCs w:val="16"/>
        </w:rPr>
        <w:t xml:space="preserve"> </w:t>
      </w:r>
      <w:r>
        <w:rPr>
          <w:rFonts w:ascii="Myriad Pro" w:hAnsi="Myriad Pro" w:cs="Arial"/>
          <w:bCs/>
          <w:sz w:val="16"/>
          <w:szCs w:val="16"/>
        </w:rPr>
        <w:t xml:space="preserve">  </w:t>
      </w:r>
    </w:p>
    <w:p w14:paraId="5FFE4A92" w14:textId="65796091" w:rsidR="000F734D" w:rsidRDefault="000F734D" w:rsidP="000F734D">
      <w:pPr>
        <w:pStyle w:val="Header"/>
        <w:tabs>
          <w:tab w:val="right" w:pos="10620"/>
        </w:tabs>
        <w:spacing w:after="0"/>
        <w:rPr>
          <w:rFonts w:ascii="Myriad Pro" w:hAnsi="Myriad Pro" w:cs="Arial"/>
          <w:sz w:val="16"/>
          <w:szCs w:val="16"/>
        </w:rPr>
      </w:pPr>
      <w:r>
        <w:rPr>
          <w:rFonts w:ascii="Myriad Pro" w:hAnsi="Myriad Pro" w:cs="Arial"/>
          <w:bCs/>
          <w:sz w:val="16"/>
          <w:szCs w:val="16"/>
        </w:rPr>
        <w:t xml:space="preserve">            </w:t>
      </w:r>
      <w:r w:rsidRPr="00DB44C6">
        <w:rPr>
          <w:rFonts w:ascii="Myriad Pro" w:hAnsi="Myriad Pro" w:cs="Arial"/>
          <w:bCs/>
          <w:sz w:val="16"/>
          <w:szCs w:val="16"/>
        </w:rPr>
        <w:t xml:space="preserve"> Žiro računa:</w:t>
      </w:r>
      <w:r w:rsidRPr="00DB44C6">
        <w:rPr>
          <w:rFonts w:ascii="Myriad Pro" w:hAnsi="Myriad Pro" w:cs="Arial"/>
          <w:b/>
          <w:sz w:val="16"/>
          <w:szCs w:val="16"/>
        </w:rPr>
        <w:t xml:space="preserve"> </w:t>
      </w:r>
      <w:r>
        <w:rPr>
          <w:rFonts w:ascii="Myriad Pro" w:hAnsi="Myriad Pro" w:cs="Arial"/>
          <w:bCs/>
          <w:sz w:val="16"/>
          <w:szCs w:val="16"/>
        </w:rPr>
        <w:t>MF</w:t>
      </w:r>
      <w:r w:rsidRPr="00DB44C6">
        <w:rPr>
          <w:rFonts w:ascii="Myriad Pro" w:hAnsi="Myriad Pro" w:cs="Arial"/>
          <w:bCs/>
          <w:sz w:val="16"/>
          <w:szCs w:val="16"/>
        </w:rPr>
        <w:t xml:space="preserve"> Bank</w:t>
      </w:r>
      <w:r>
        <w:rPr>
          <w:rFonts w:ascii="Myriad Pro" w:hAnsi="Myriad Pro" w:cs="Arial"/>
          <w:bCs/>
          <w:sz w:val="16"/>
          <w:szCs w:val="16"/>
        </w:rPr>
        <w:t xml:space="preserve"> A.D. </w:t>
      </w:r>
      <w:r w:rsidRPr="00DB44C6">
        <w:rPr>
          <w:rFonts w:ascii="Myriad Pro" w:hAnsi="Myriad Pro" w:cs="Arial"/>
          <w:b/>
          <w:sz w:val="16"/>
          <w:szCs w:val="16"/>
        </w:rPr>
        <w:t xml:space="preserve"> </w:t>
      </w:r>
      <w:r>
        <w:rPr>
          <w:rFonts w:ascii="Myriad Pro" w:hAnsi="Myriad Pro" w:cs="Arial"/>
          <w:b/>
          <w:sz w:val="16"/>
          <w:szCs w:val="16"/>
        </w:rPr>
        <w:t>572</w:t>
      </w:r>
      <w:r w:rsidRPr="00DB44C6">
        <w:rPr>
          <w:rFonts w:ascii="Myriad Pro" w:hAnsi="Myriad Pro" w:cs="Arial"/>
          <w:b/>
          <w:sz w:val="16"/>
          <w:szCs w:val="16"/>
        </w:rPr>
        <w:t>-</w:t>
      </w:r>
      <w:r>
        <w:rPr>
          <w:rFonts w:ascii="Myriad Pro" w:hAnsi="Myriad Pro" w:cs="Arial"/>
          <w:b/>
          <w:sz w:val="16"/>
          <w:szCs w:val="16"/>
        </w:rPr>
        <w:t>246-00005901</w:t>
      </w:r>
      <w:r w:rsidRPr="00DB44C6">
        <w:rPr>
          <w:rFonts w:ascii="Myriad Pro" w:hAnsi="Myriad Pro" w:cs="Arial"/>
          <w:b/>
          <w:sz w:val="16"/>
          <w:szCs w:val="16"/>
        </w:rPr>
        <w:t>-</w:t>
      </w:r>
      <w:r>
        <w:rPr>
          <w:rFonts w:ascii="Myriad Pro" w:hAnsi="Myriad Pro" w:cs="Arial"/>
          <w:b/>
          <w:sz w:val="16"/>
          <w:szCs w:val="16"/>
        </w:rPr>
        <w:t xml:space="preserve">76 </w:t>
      </w:r>
      <w:r>
        <w:rPr>
          <w:rFonts w:ascii="Myriad Pro" w:hAnsi="Myriad Pro" w:cs="Arial"/>
          <w:sz w:val="16"/>
          <w:szCs w:val="16"/>
        </w:rPr>
        <w:t>| Raiffeisen BANK 161-000-02951800-32</w:t>
      </w:r>
      <w:r>
        <w:rPr>
          <w:rFonts w:ascii="Myriad Pro" w:hAnsi="Myriad Pro" w:cs="Arial"/>
          <w:b/>
          <w:sz w:val="16"/>
          <w:szCs w:val="16"/>
        </w:rPr>
        <w:t xml:space="preserve"> </w:t>
      </w:r>
      <w:r>
        <w:rPr>
          <w:rFonts w:ascii="Myriad Pro" w:hAnsi="Myriad Pro" w:cs="Arial"/>
          <w:sz w:val="16"/>
          <w:szCs w:val="16"/>
        </w:rPr>
        <w:t xml:space="preserve">|  </w:t>
      </w:r>
    </w:p>
    <w:p w14:paraId="397FABF0" w14:textId="77777777" w:rsidR="000F734D" w:rsidRPr="00DB44C6" w:rsidRDefault="000F734D" w:rsidP="000F734D">
      <w:pPr>
        <w:pStyle w:val="Header"/>
        <w:tabs>
          <w:tab w:val="right" w:pos="10620"/>
        </w:tabs>
        <w:spacing w:after="0"/>
        <w:ind w:left="426"/>
        <w:rPr>
          <w:rFonts w:ascii="Myriad Pro" w:hAnsi="Myriad Pro" w:cs="Arial"/>
          <w:b/>
          <w:sz w:val="16"/>
          <w:szCs w:val="16"/>
        </w:rPr>
      </w:pPr>
      <w:r>
        <w:rPr>
          <w:rFonts w:ascii="Myriad Pro" w:hAnsi="Myriad Pro" w:cs="Arial"/>
          <w:bCs/>
          <w:sz w:val="16"/>
          <w:szCs w:val="16"/>
        </w:rPr>
        <w:t>Unicredit</w:t>
      </w:r>
      <w:r w:rsidRPr="00DB44C6">
        <w:rPr>
          <w:rFonts w:ascii="Myriad Pro" w:hAnsi="Myriad Pro" w:cs="Arial"/>
          <w:bCs/>
          <w:sz w:val="16"/>
          <w:szCs w:val="16"/>
        </w:rPr>
        <w:t xml:space="preserve"> Bank</w:t>
      </w:r>
      <w:r>
        <w:rPr>
          <w:rFonts w:ascii="Myriad Pro" w:hAnsi="Myriad Pro" w:cs="Arial"/>
          <w:bCs/>
          <w:sz w:val="16"/>
          <w:szCs w:val="16"/>
        </w:rPr>
        <w:t xml:space="preserve"> A.D. </w:t>
      </w:r>
      <w:r w:rsidRPr="00DB44C6">
        <w:rPr>
          <w:rFonts w:ascii="Myriad Pro" w:hAnsi="Myriad Pro" w:cs="Arial"/>
          <w:b/>
          <w:sz w:val="16"/>
          <w:szCs w:val="16"/>
        </w:rPr>
        <w:t xml:space="preserve"> </w:t>
      </w:r>
      <w:r>
        <w:rPr>
          <w:rFonts w:ascii="Myriad Pro" w:hAnsi="Myriad Pro" w:cs="Arial"/>
          <w:b/>
          <w:sz w:val="16"/>
          <w:szCs w:val="16"/>
        </w:rPr>
        <w:t>551</w:t>
      </w:r>
      <w:r w:rsidRPr="00DB44C6">
        <w:rPr>
          <w:rFonts w:ascii="Myriad Pro" w:hAnsi="Myriad Pro" w:cs="Arial"/>
          <w:b/>
          <w:sz w:val="16"/>
          <w:szCs w:val="16"/>
        </w:rPr>
        <w:t>-</w:t>
      </w:r>
      <w:r>
        <w:rPr>
          <w:rFonts w:ascii="Myriad Pro" w:hAnsi="Myriad Pro" w:cs="Arial"/>
          <w:b/>
          <w:sz w:val="16"/>
          <w:szCs w:val="16"/>
        </w:rPr>
        <w:t>450-22646562</w:t>
      </w:r>
      <w:r w:rsidRPr="00DB44C6">
        <w:rPr>
          <w:rFonts w:ascii="Myriad Pro" w:hAnsi="Myriad Pro" w:cs="Arial"/>
          <w:b/>
          <w:sz w:val="16"/>
          <w:szCs w:val="16"/>
        </w:rPr>
        <w:t>-</w:t>
      </w:r>
      <w:r>
        <w:rPr>
          <w:rFonts w:ascii="Myriad Pro" w:hAnsi="Myriad Pro" w:cs="Arial"/>
          <w:b/>
          <w:sz w:val="16"/>
          <w:szCs w:val="16"/>
        </w:rPr>
        <w:t>34</w:t>
      </w:r>
    </w:p>
    <w:p w14:paraId="75FE4CED" w14:textId="77777777" w:rsidR="00692654" w:rsidRDefault="00692654"/>
    <w:p w14:paraId="7C1D2E28" w14:textId="77777777" w:rsidR="000F734D" w:rsidRDefault="000F734D"/>
    <w:p w14:paraId="5F6E5931" w14:textId="77777777" w:rsidR="000F734D" w:rsidRDefault="000F734D" w:rsidP="000F734D">
      <w:pPr>
        <w:rPr>
          <w:rFonts w:ascii="Arial" w:hAnsi="Arial" w:cs="Arial"/>
          <w:sz w:val="18"/>
          <w:szCs w:val="18"/>
        </w:rPr>
      </w:pPr>
      <w:r w:rsidRPr="000F734D">
        <w:rPr>
          <w:rFonts w:ascii="Arial" w:hAnsi="Arial" w:cs="Arial"/>
          <w:sz w:val="18"/>
          <w:szCs w:val="18"/>
        </w:rPr>
        <w:t xml:space="preserve">Prema Zakonu o zaštiti potrošača BiH (Službeni glasnik BiH, br. 25/06) i Zakonu  o zaštiti potrošača RS (Službeni </w:t>
      </w:r>
    </w:p>
    <w:p w14:paraId="21B5FDCA" w14:textId="797BCF13" w:rsidR="000F734D" w:rsidRDefault="000F734D" w:rsidP="000F734D">
      <w:pPr>
        <w:rPr>
          <w:rFonts w:ascii="Arial" w:hAnsi="Arial" w:cs="Arial"/>
          <w:sz w:val="18"/>
          <w:szCs w:val="18"/>
        </w:rPr>
      </w:pPr>
      <w:r w:rsidRPr="000F734D">
        <w:rPr>
          <w:rFonts w:ascii="Arial" w:hAnsi="Arial" w:cs="Arial"/>
          <w:sz w:val="18"/>
          <w:szCs w:val="18"/>
        </w:rPr>
        <w:t xml:space="preserve">glasnik 6/12,63/14) </w:t>
      </w:r>
      <w:r>
        <w:rPr>
          <w:rFonts w:ascii="Arial" w:hAnsi="Arial" w:cs="Arial"/>
          <w:sz w:val="18"/>
          <w:szCs w:val="18"/>
        </w:rPr>
        <w:t>direktor BARBOSA DOO, dana 09.08.2024. godine donosi.</w:t>
      </w:r>
    </w:p>
    <w:p w14:paraId="011D6715" w14:textId="3E2D7C52" w:rsidR="000F734D" w:rsidRDefault="000F734D" w:rsidP="000F734D">
      <w:pPr>
        <w:jc w:val="center"/>
        <w:rPr>
          <w:rFonts w:ascii="Arial" w:hAnsi="Arial" w:cs="Arial"/>
          <w:b/>
          <w:bCs/>
          <w:sz w:val="20"/>
          <w:szCs w:val="20"/>
        </w:rPr>
      </w:pPr>
      <w:r w:rsidRPr="000F734D">
        <w:rPr>
          <w:rFonts w:ascii="Arial" w:hAnsi="Arial" w:cs="Arial"/>
          <w:b/>
          <w:bCs/>
          <w:sz w:val="20"/>
          <w:szCs w:val="20"/>
        </w:rPr>
        <w:t>PRAVILNIK O RJEŠAVANJU REKLAMACIJA</w:t>
      </w:r>
    </w:p>
    <w:p w14:paraId="632AF225" w14:textId="77777777" w:rsidR="000F734D" w:rsidRDefault="000F734D" w:rsidP="000F734D">
      <w:pPr>
        <w:jc w:val="center"/>
        <w:rPr>
          <w:rFonts w:ascii="Arial" w:hAnsi="Arial" w:cs="Arial"/>
          <w:b/>
          <w:bCs/>
          <w:sz w:val="20"/>
          <w:szCs w:val="20"/>
        </w:rPr>
      </w:pPr>
    </w:p>
    <w:p w14:paraId="1E880DB8" w14:textId="1AF699BA" w:rsidR="000F734D" w:rsidRDefault="000F734D" w:rsidP="000F734D">
      <w:pPr>
        <w:jc w:val="center"/>
        <w:rPr>
          <w:rFonts w:ascii="Arial" w:hAnsi="Arial" w:cs="Arial"/>
          <w:b/>
          <w:bCs/>
          <w:sz w:val="20"/>
          <w:szCs w:val="20"/>
        </w:rPr>
      </w:pPr>
      <w:r>
        <w:rPr>
          <w:rFonts w:ascii="Arial" w:hAnsi="Arial" w:cs="Arial"/>
          <w:b/>
          <w:bCs/>
          <w:sz w:val="20"/>
          <w:szCs w:val="20"/>
        </w:rPr>
        <w:t>Član 1.</w:t>
      </w:r>
    </w:p>
    <w:p w14:paraId="08E8B23B" w14:textId="77777777" w:rsidR="000F734D" w:rsidRDefault="000F734D" w:rsidP="000F734D">
      <w:pPr>
        <w:rPr>
          <w:rFonts w:ascii="Arial" w:hAnsi="Arial" w:cs="Arial"/>
          <w:b/>
          <w:bCs/>
          <w:sz w:val="20"/>
          <w:szCs w:val="20"/>
        </w:rPr>
      </w:pPr>
    </w:p>
    <w:p w14:paraId="3A5ADA50" w14:textId="40900A23" w:rsidR="000F734D" w:rsidRPr="000F734D" w:rsidRDefault="000F734D" w:rsidP="000F734D">
      <w:pPr>
        <w:rPr>
          <w:rFonts w:ascii="Arial" w:hAnsi="Arial" w:cs="Arial"/>
          <w:sz w:val="20"/>
          <w:szCs w:val="20"/>
        </w:rPr>
      </w:pPr>
      <w:r w:rsidRPr="000F734D">
        <w:rPr>
          <w:rFonts w:ascii="Arial" w:hAnsi="Arial" w:cs="Arial"/>
          <w:sz w:val="20"/>
          <w:szCs w:val="20"/>
        </w:rPr>
        <w:t>Ovim pravilnikom se reguliše postupak i način rješavanja reklamacije potrošača za proizvode kupljene u maloprodajnim objektima ,,BARBOSA DOO”.</w:t>
      </w:r>
    </w:p>
    <w:p w14:paraId="4D6DE00A" w14:textId="77777777" w:rsidR="000F734D" w:rsidRPr="000F734D" w:rsidRDefault="000F734D" w:rsidP="000F734D">
      <w:pPr>
        <w:rPr>
          <w:rFonts w:ascii="Arial" w:hAnsi="Arial" w:cs="Arial"/>
          <w:sz w:val="20"/>
          <w:szCs w:val="20"/>
        </w:rPr>
      </w:pPr>
    </w:p>
    <w:p w14:paraId="1A07F5E8" w14:textId="3DFC66A3" w:rsidR="000F734D" w:rsidRPr="000F734D" w:rsidRDefault="000F734D" w:rsidP="000F734D">
      <w:pPr>
        <w:jc w:val="center"/>
        <w:rPr>
          <w:rFonts w:ascii="Arial" w:hAnsi="Arial" w:cs="Arial"/>
          <w:b/>
          <w:bCs/>
          <w:sz w:val="20"/>
          <w:szCs w:val="20"/>
        </w:rPr>
      </w:pPr>
      <w:r w:rsidRPr="000F734D">
        <w:rPr>
          <w:rFonts w:ascii="Arial" w:hAnsi="Arial" w:cs="Arial"/>
          <w:b/>
          <w:bCs/>
          <w:sz w:val="20"/>
          <w:szCs w:val="20"/>
        </w:rPr>
        <w:t>Član 2.</w:t>
      </w:r>
    </w:p>
    <w:p w14:paraId="3D704F5F" w14:textId="77777777" w:rsidR="000F734D" w:rsidRPr="000F734D" w:rsidRDefault="000F734D" w:rsidP="000F734D">
      <w:pPr>
        <w:rPr>
          <w:rFonts w:ascii="Arial" w:hAnsi="Arial" w:cs="Arial"/>
          <w:sz w:val="20"/>
          <w:szCs w:val="20"/>
        </w:rPr>
      </w:pPr>
    </w:p>
    <w:p w14:paraId="264264FC" w14:textId="65EC04AC" w:rsidR="000F734D" w:rsidRPr="000F734D" w:rsidRDefault="000F734D" w:rsidP="000F734D">
      <w:pPr>
        <w:rPr>
          <w:rFonts w:ascii="Arial" w:hAnsi="Arial" w:cs="Arial"/>
          <w:sz w:val="20"/>
          <w:szCs w:val="20"/>
        </w:rPr>
      </w:pPr>
      <w:r w:rsidRPr="000F734D">
        <w:rPr>
          <w:rFonts w:ascii="Arial" w:hAnsi="Arial" w:cs="Arial"/>
          <w:sz w:val="20"/>
          <w:szCs w:val="20"/>
        </w:rPr>
        <w:t>BARBOSA DOO je odgovorna za nesaobraznost robe koja se pojavi u roku od dvije godine od dana prelaska rizika na potrošača.</w:t>
      </w:r>
    </w:p>
    <w:p w14:paraId="598112F2" w14:textId="2A7C19F2" w:rsidR="000F734D" w:rsidRPr="000F734D" w:rsidRDefault="000F734D" w:rsidP="000F734D">
      <w:pPr>
        <w:rPr>
          <w:rFonts w:ascii="Arial" w:hAnsi="Arial" w:cs="Arial"/>
          <w:sz w:val="20"/>
          <w:szCs w:val="20"/>
        </w:rPr>
      </w:pPr>
      <w:r w:rsidRPr="000F734D">
        <w:rPr>
          <w:rFonts w:ascii="Arial" w:hAnsi="Arial" w:cs="Arial"/>
          <w:sz w:val="20"/>
          <w:szCs w:val="20"/>
        </w:rPr>
        <w:t>Ako nesaobraznost nastane u roku od šest mjeseci od dana prelaska rizika na potrošača, pretpostavlja se da je nesaobraznost postojala u trenutku prelaska rizika, osim ako je to u suprotnosti sa prirodom robe i prirodom određene nesaobraznosti.</w:t>
      </w:r>
    </w:p>
    <w:p w14:paraId="4594416A" w14:textId="1A3AD2B3" w:rsidR="000F734D" w:rsidRPr="000F734D" w:rsidRDefault="000F734D" w:rsidP="000F734D">
      <w:pPr>
        <w:rPr>
          <w:rFonts w:ascii="Arial" w:hAnsi="Arial" w:cs="Arial"/>
          <w:sz w:val="20"/>
          <w:szCs w:val="20"/>
        </w:rPr>
      </w:pPr>
      <w:r w:rsidRPr="000F734D">
        <w:rPr>
          <w:rFonts w:ascii="Arial" w:hAnsi="Arial" w:cs="Arial"/>
          <w:sz w:val="20"/>
          <w:szCs w:val="20"/>
        </w:rPr>
        <w:t>Dokaz o datumu prelaska rizika na potrošača, za robu kupljenu u maloprodajnim objektima je fiskalni račun.</w:t>
      </w:r>
    </w:p>
    <w:p w14:paraId="378F7D65" w14:textId="77777777" w:rsidR="000F734D" w:rsidRPr="000F734D" w:rsidRDefault="000F734D" w:rsidP="000F734D">
      <w:pPr>
        <w:rPr>
          <w:rFonts w:ascii="Arial" w:hAnsi="Arial" w:cs="Arial"/>
          <w:sz w:val="20"/>
          <w:szCs w:val="20"/>
        </w:rPr>
      </w:pPr>
    </w:p>
    <w:p w14:paraId="6F2712BF" w14:textId="72B9EB9B" w:rsidR="000F734D" w:rsidRPr="000F734D" w:rsidRDefault="000F734D" w:rsidP="000F734D">
      <w:pPr>
        <w:jc w:val="center"/>
        <w:rPr>
          <w:rFonts w:ascii="Arial" w:hAnsi="Arial" w:cs="Arial"/>
          <w:b/>
          <w:bCs/>
          <w:sz w:val="20"/>
          <w:szCs w:val="20"/>
        </w:rPr>
      </w:pPr>
      <w:r w:rsidRPr="000F734D">
        <w:rPr>
          <w:rFonts w:ascii="Arial" w:hAnsi="Arial" w:cs="Arial"/>
          <w:b/>
          <w:bCs/>
          <w:sz w:val="20"/>
          <w:szCs w:val="20"/>
        </w:rPr>
        <w:t>Član 3.</w:t>
      </w:r>
    </w:p>
    <w:p w14:paraId="3CA020EE" w14:textId="77777777" w:rsidR="000F734D" w:rsidRPr="000F734D" w:rsidRDefault="000F734D" w:rsidP="000F734D">
      <w:pPr>
        <w:rPr>
          <w:rFonts w:ascii="Arial" w:hAnsi="Arial" w:cs="Arial"/>
          <w:b/>
          <w:bCs/>
          <w:sz w:val="20"/>
          <w:szCs w:val="20"/>
        </w:rPr>
      </w:pPr>
    </w:p>
    <w:p w14:paraId="1D84E0D5" w14:textId="34829627" w:rsidR="000F734D" w:rsidRPr="000F734D" w:rsidRDefault="000F734D" w:rsidP="000F734D">
      <w:pPr>
        <w:rPr>
          <w:rFonts w:ascii="Arial" w:hAnsi="Arial" w:cs="Arial"/>
          <w:sz w:val="20"/>
          <w:szCs w:val="20"/>
        </w:rPr>
      </w:pPr>
      <w:r w:rsidRPr="000F734D">
        <w:rPr>
          <w:rFonts w:ascii="Arial" w:hAnsi="Arial" w:cs="Arial"/>
          <w:sz w:val="20"/>
          <w:szCs w:val="20"/>
        </w:rPr>
        <w:t>BARBOSA DOO je dužna da primi izjavljenu reklamaciju.</w:t>
      </w:r>
    </w:p>
    <w:p w14:paraId="448F4E24" w14:textId="12EE9402" w:rsidR="000F734D" w:rsidRPr="000F734D" w:rsidRDefault="000F734D" w:rsidP="000F734D">
      <w:pPr>
        <w:rPr>
          <w:rFonts w:ascii="Arial" w:hAnsi="Arial" w:cs="Arial"/>
          <w:sz w:val="20"/>
          <w:szCs w:val="20"/>
        </w:rPr>
      </w:pPr>
      <w:r w:rsidRPr="000F734D">
        <w:rPr>
          <w:rFonts w:ascii="Arial" w:hAnsi="Arial" w:cs="Arial"/>
          <w:sz w:val="20"/>
          <w:szCs w:val="20"/>
        </w:rPr>
        <w:t>Potrošač može da izjavi reklamaciju usmeno na prodajnom mjestu gdje je roba kupljena, telefonom, pisanim putem, elektronskim putem ili na trajnom nosaču zapisa, uz dostavu računa na uvid ili drugog dokaza o kupovini (kopija računa, slip i sl.)</w:t>
      </w:r>
    </w:p>
    <w:p w14:paraId="63CFCED7" w14:textId="139662D9" w:rsidR="000F734D" w:rsidRDefault="000F734D" w:rsidP="000F734D">
      <w:pPr>
        <w:rPr>
          <w:rFonts w:ascii="Arial" w:hAnsi="Arial" w:cs="Arial"/>
          <w:sz w:val="20"/>
          <w:szCs w:val="20"/>
        </w:rPr>
      </w:pPr>
      <w:r>
        <w:rPr>
          <w:rFonts w:ascii="Arial" w:hAnsi="Arial" w:cs="Arial"/>
          <w:sz w:val="20"/>
          <w:szCs w:val="20"/>
        </w:rPr>
        <w:t>BARBOSA DOO vodi</w:t>
      </w:r>
      <w:r w:rsidRPr="000F734D">
        <w:rPr>
          <w:rFonts w:ascii="Arial" w:hAnsi="Arial" w:cs="Arial"/>
          <w:sz w:val="20"/>
          <w:szCs w:val="20"/>
        </w:rPr>
        <w:t xml:space="preserve"> evidenciju primljenih reklamacija i čuva je najmanje dvije godine od dana podnošenja reklamacije potrošača, BARBOSA DOO postupa u skladu sa propisima Kojima se uređuje zaštita ličnih podataka.</w:t>
      </w:r>
    </w:p>
    <w:p w14:paraId="234175C1" w14:textId="77777777" w:rsidR="000F734D" w:rsidRDefault="000F734D" w:rsidP="000F734D">
      <w:pPr>
        <w:rPr>
          <w:rFonts w:ascii="Arial" w:hAnsi="Arial" w:cs="Arial"/>
          <w:sz w:val="20"/>
          <w:szCs w:val="20"/>
        </w:rPr>
      </w:pPr>
    </w:p>
    <w:p w14:paraId="1E8384AC" w14:textId="77777777" w:rsidR="000F734D" w:rsidRDefault="000F734D" w:rsidP="000F734D">
      <w:pPr>
        <w:rPr>
          <w:rFonts w:ascii="Arial" w:hAnsi="Arial" w:cs="Arial"/>
          <w:sz w:val="20"/>
          <w:szCs w:val="20"/>
        </w:rPr>
      </w:pPr>
    </w:p>
    <w:p w14:paraId="3784EBCA" w14:textId="78DA5E70" w:rsidR="000F734D" w:rsidRDefault="000F734D" w:rsidP="000F734D">
      <w:pPr>
        <w:jc w:val="center"/>
        <w:rPr>
          <w:rFonts w:ascii="Arial" w:hAnsi="Arial" w:cs="Arial"/>
          <w:b/>
          <w:bCs/>
          <w:sz w:val="20"/>
          <w:szCs w:val="20"/>
        </w:rPr>
      </w:pPr>
      <w:r w:rsidRPr="000F734D">
        <w:rPr>
          <w:rFonts w:ascii="Arial" w:hAnsi="Arial" w:cs="Arial"/>
          <w:b/>
          <w:bCs/>
          <w:sz w:val="20"/>
          <w:szCs w:val="20"/>
        </w:rPr>
        <w:lastRenderedPageBreak/>
        <w:t>Član 4.</w:t>
      </w:r>
    </w:p>
    <w:p w14:paraId="1BCA06C1" w14:textId="77777777" w:rsidR="000F734D" w:rsidRDefault="000F734D" w:rsidP="000F734D">
      <w:pPr>
        <w:rPr>
          <w:rFonts w:ascii="Arial" w:hAnsi="Arial" w:cs="Arial"/>
          <w:sz w:val="20"/>
          <w:szCs w:val="20"/>
        </w:rPr>
      </w:pPr>
    </w:p>
    <w:p w14:paraId="18817030" w14:textId="184C38BD" w:rsidR="000F734D" w:rsidRDefault="000F734D" w:rsidP="000F734D">
      <w:pPr>
        <w:rPr>
          <w:rFonts w:ascii="Arial" w:hAnsi="Arial" w:cs="Arial"/>
          <w:sz w:val="20"/>
          <w:szCs w:val="20"/>
        </w:rPr>
      </w:pPr>
      <w:r>
        <w:rPr>
          <w:rFonts w:ascii="Arial" w:hAnsi="Arial" w:cs="Arial"/>
          <w:sz w:val="20"/>
          <w:szCs w:val="20"/>
        </w:rPr>
        <w:t>BARBOSA DOO će potrošaču izdati reklamacioni list ili elektronskim putem potvrditi prijem reklamacije, odnosno saopštiti broj pod kojim je zavedena njgova reklamacija u evidenciji primljenih reklamacija.</w:t>
      </w:r>
    </w:p>
    <w:p w14:paraId="35517D3C" w14:textId="7354E34A" w:rsidR="000F734D" w:rsidRDefault="000F734D" w:rsidP="000F734D">
      <w:pPr>
        <w:rPr>
          <w:rFonts w:ascii="Arial" w:hAnsi="Arial" w:cs="Arial"/>
          <w:sz w:val="20"/>
          <w:szCs w:val="20"/>
        </w:rPr>
      </w:pPr>
      <w:r>
        <w:rPr>
          <w:rFonts w:ascii="Arial" w:hAnsi="Arial" w:cs="Arial"/>
          <w:sz w:val="20"/>
          <w:szCs w:val="20"/>
        </w:rPr>
        <w:t>Evidencija o primljenim reklamacijama void se u elektronskom obliku i sadrži naročito ime i prezime podnosioca i datum prijema reklamacije, podatke o robi, kratkom opisu nesaobraznosti i zahtjevu iz reklamacije, datumu izdavanja potvrde o prijemu reklamacije, odluci o odgovoru potrošaču, datumu dostavljanja te odluke, ugovorenom primjerenom roku za rješavanje na koji se saglasio potrošač, načinu i datumu rješavanja reklamacije, kao i informacije o produžavanju roka za rješavanje reklamacije.</w:t>
      </w:r>
    </w:p>
    <w:p w14:paraId="60A62408" w14:textId="77777777" w:rsidR="000F734D" w:rsidRDefault="000F734D" w:rsidP="000F734D">
      <w:pPr>
        <w:rPr>
          <w:rFonts w:ascii="Arial" w:hAnsi="Arial" w:cs="Arial"/>
          <w:sz w:val="20"/>
          <w:szCs w:val="20"/>
        </w:rPr>
      </w:pPr>
    </w:p>
    <w:p w14:paraId="6BE9D2DE" w14:textId="31DA3649" w:rsidR="000F734D" w:rsidRDefault="000F734D" w:rsidP="000F734D">
      <w:pPr>
        <w:jc w:val="center"/>
        <w:rPr>
          <w:rFonts w:ascii="Arial" w:hAnsi="Arial" w:cs="Arial"/>
          <w:b/>
          <w:bCs/>
          <w:sz w:val="20"/>
          <w:szCs w:val="20"/>
        </w:rPr>
      </w:pPr>
      <w:r w:rsidRPr="000F734D">
        <w:rPr>
          <w:rFonts w:ascii="Arial" w:hAnsi="Arial" w:cs="Arial"/>
          <w:b/>
          <w:bCs/>
          <w:sz w:val="20"/>
          <w:szCs w:val="20"/>
        </w:rPr>
        <w:t>Član 5.</w:t>
      </w:r>
    </w:p>
    <w:p w14:paraId="09463A31" w14:textId="77777777" w:rsidR="000F734D" w:rsidRDefault="000F734D" w:rsidP="000F734D">
      <w:pPr>
        <w:rPr>
          <w:rFonts w:ascii="Arial" w:hAnsi="Arial" w:cs="Arial"/>
          <w:sz w:val="20"/>
          <w:szCs w:val="20"/>
        </w:rPr>
      </w:pPr>
    </w:p>
    <w:p w14:paraId="549A8013" w14:textId="2AED4D30" w:rsidR="000F734D" w:rsidRDefault="000F734D" w:rsidP="000F734D">
      <w:pPr>
        <w:rPr>
          <w:rFonts w:ascii="Arial" w:hAnsi="Arial" w:cs="Arial"/>
          <w:sz w:val="20"/>
          <w:szCs w:val="20"/>
        </w:rPr>
      </w:pPr>
      <w:r>
        <w:rPr>
          <w:rFonts w:ascii="Arial" w:hAnsi="Arial" w:cs="Arial"/>
          <w:sz w:val="20"/>
          <w:szCs w:val="20"/>
        </w:rPr>
        <w:t>BAROBSA DOO je dužna da bez odlaganja, a najkasnije u roku od osam dana od dana prijema reklamacije, pisanim ili elektronskim putem odgovori potrošaču na izjavljenu reklamaciju.</w:t>
      </w:r>
    </w:p>
    <w:p w14:paraId="54A39640" w14:textId="39D9EA95" w:rsidR="00913177" w:rsidRDefault="00913177" w:rsidP="000F734D">
      <w:pPr>
        <w:rPr>
          <w:rFonts w:ascii="Arial" w:hAnsi="Arial" w:cs="Arial"/>
          <w:sz w:val="20"/>
          <w:szCs w:val="20"/>
        </w:rPr>
      </w:pPr>
      <w:r>
        <w:rPr>
          <w:rFonts w:ascii="Arial" w:hAnsi="Arial" w:cs="Arial"/>
          <w:sz w:val="20"/>
          <w:szCs w:val="20"/>
        </w:rPr>
        <w:t>Odgovor na reklamaciju potrošača sadrži odluku da li prihvata reklamaciju, obrazloženje ako ne prihvara reklamaciju, izjašnjenje o zahtjevu potrošača o načinu rješavanja i konkretan prijedlog u kom roku će i kako riješiti reklamaciju ukoliko je prihvata. Rok za rješavanje reklamacije ne može da bude duži od 15 dana, odnosno 30 dana za tehničku robu i namještaj, od dana podnošenja reklamacije.</w:t>
      </w:r>
    </w:p>
    <w:p w14:paraId="0FAAFB00" w14:textId="7E311324" w:rsidR="00913177" w:rsidRDefault="00913177" w:rsidP="000F734D">
      <w:pPr>
        <w:rPr>
          <w:rFonts w:ascii="Arial" w:hAnsi="Arial" w:cs="Arial"/>
          <w:sz w:val="20"/>
          <w:szCs w:val="20"/>
        </w:rPr>
      </w:pPr>
      <w:r>
        <w:rPr>
          <w:rFonts w:ascii="Arial" w:hAnsi="Arial" w:cs="Arial"/>
          <w:sz w:val="20"/>
          <w:szCs w:val="20"/>
        </w:rPr>
        <w:t>BARBOSA DOO je dužna da postupi u skladu sa odlukom i prijedlogom za rješavanje reklamacije, ukoliko je dobila prethodnu saglasnost potrošača. Rok za rješavanje reklamacije prekida se kada potrošač primi odgovor od Barbose iz prethodnog stava ovog člana i počinje da teče iznova kada Barbosa primi izjašnjenje potrošača. Potrošač je dužan da se izjasni na odgovor najaksnije u roku od tri dana od dana prijema ugovora. Ukoliko se potrošač u propisanom roku ne izjasni, smatraće se da nije saglasan sa prijedlogom Barbose iz prethodnog stava ovog člana.</w:t>
      </w:r>
    </w:p>
    <w:p w14:paraId="29B1E820" w14:textId="00F4F209" w:rsidR="00913177" w:rsidRDefault="00913177" w:rsidP="000F734D">
      <w:pPr>
        <w:rPr>
          <w:rFonts w:ascii="Arial" w:hAnsi="Arial" w:cs="Arial"/>
          <w:sz w:val="20"/>
          <w:szCs w:val="20"/>
        </w:rPr>
      </w:pPr>
      <w:r>
        <w:rPr>
          <w:rFonts w:ascii="Arial" w:hAnsi="Arial" w:cs="Arial"/>
          <w:sz w:val="20"/>
          <w:szCs w:val="20"/>
        </w:rPr>
        <w:t>Ukoliko Barbosa iz objektivnih razloga nije u mogućnosti da udovolji zahtjevu potrošača u propisanom roku, dužna je da o produženju roka za rješavanje reklamacije obavijesti potrošača i navede rok u kome će istu riješiti, kao i da dobije njegovu saglasnost, što je u obavezi da evidentira u evidenciji primljenih reklamacija. Produženje roka za rješavanje reklamacije moguće je samo jednom.</w:t>
      </w:r>
    </w:p>
    <w:p w14:paraId="1B2AF46C" w14:textId="77777777" w:rsidR="00913177" w:rsidRDefault="00913177" w:rsidP="000F734D">
      <w:pPr>
        <w:rPr>
          <w:rFonts w:ascii="Arial" w:hAnsi="Arial" w:cs="Arial"/>
          <w:sz w:val="20"/>
          <w:szCs w:val="20"/>
        </w:rPr>
      </w:pPr>
    </w:p>
    <w:p w14:paraId="57688AC2" w14:textId="6F26697D" w:rsidR="00913177" w:rsidRDefault="00913177" w:rsidP="00913177">
      <w:pPr>
        <w:jc w:val="center"/>
        <w:rPr>
          <w:rFonts w:ascii="Arial" w:hAnsi="Arial" w:cs="Arial"/>
          <w:b/>
          <w:bCs/>
          <w:sz w:val="20"/>
          <w:szCs w:val="20"/>
        </w:rPr>
      </w:pPr>
      <w:r w:rsidRPr="00913177">
        <w:rPr>
          <w:rFonts w:ascii="Arial" w:hAnsi="Arial" w:cs="Arial"/>
          <w:b/>
          <w:bCs/>
          <w:sz w:val="20"/>
          <w:szCs w:val="20"/>
        </w:rPr>
        <w:t>Član 6.</w:t>
      </w:r>
    </w:p>
    <w:p w14:paraId="65595ED6" w14:textId="77777777" w:rsidR="00913177" w:rsidRDefault="00913177" w:rsidP="00913177">
      <w:pPr>
        <w:rPr>
          <w:rFonts w:ascii="Arial" w:hAnsi="Arial" w:cs="Arial"/>
          <w:b/>
          <w:bCs/>
          <w:sz w:val="20"/>
          <w:szCs w:val="20"/>
        </w:rPr>
      </w:pPr>
    </w:p>
    <w:p w14:paraId="58A7679B" w14:textId="58247406" w:rsidR="00913177" w:rsidRDefault="00913177" w:rsidP="00913177">
      <w:pPr>
        <w:rPr>
          <w:rFonts w:ascii="Arial" w:hAnsi="Arial" w:cs="Arial"/>
          <w:sz w:val="20"/>
          <w:szCs w:val="20"/>
        </w:rPr>
      </w:pPr>
      <w:r>
        <w:rPr>
          <w:rFonts w:ascii="Arial" w:hAnsi="Arial" w:cs="Arial"/>
          <w:sz w:val="20"/>
          <w:szCs w:val="20"/>
        </w:rPr>
        <w:t>Ukoliko BARBOSA DOO odbije reklamaciju, dužna je da potrošača obavijesti o mogućnosti rješavanja spora vansudskim putem i o nadležnim tijelima za vansudsko rješavanje potrošačkih sporova.</w:t>
      </w:r>
    </w:p>
    <w:p w14:paraId="239BA7D1" w14:textId="0FFF7291" w:rsidR="00913177" w:rsidRDefault="00913177" w:rsidP="00913177">
      <w:pPr>
        <w:rPr>
          <w:rFonts w:ascii="Arial" w:hAnsi="Arial" w:cs="Arial"/>
          <w:sz w:val="20"/>
          <w:szCs w:val="20"/>
        </w:rPr>
      </w:pPr>
      <w:r>
        <w:rPr>
          <w:rFonts w:ascii="Arial" w:hAnsi="Arial" w:cs="Arial"/>
          <w:sz w:val="20"/>
          <w:szCs w:val="20"/>
        </w:rPr>
        <w:t>Nemogućnost potrošača da dostavi ambalažu robe ne može biti uslov za rješavanje reklamacije, ni razlog za odbijanje otklanjanja nesaobraznosti.</w:t>
      </w:r>
    </w:p>
    <w:p w14:paraId="4A74B862" w14:textId="15230856" w:rsidR="00913177" w:rsidRDefault="00913177" w:rsidP="00913177">
      <w:pPr>
        <w:rPr>
          <w:rFonts w:ascii="Arial" w:hAnsi="Arial" w:cs="Arial"/>
          <w:sz w:val="20"/>
          <w:szCs w:val="20"/>
        </w:rPr>
      </w:pPr>
      <w:r>
        <w:rPr>
          <w:rFonts w:ascii="Arial" w:hAnsi="Arial" w:cs="Arial"/>
          <w:sz w:val="20"/>
          <w:szCs w:val="20"/>
        </w:rPr>
        <w:t>Ukoliko BARBOSA usmeno izjavljenu reklamaciju riješi u skladu sa zahtjevom potrošača prilikom njenog izjavljivanja, nije dužna da postupi na način predviđen stavom 1. čl</w:t>
      </w:r>
      <w:r w:rsidR="00EB451D">
        <w:rPr>
          <w:rFonts w:ascii="Arial" w:hAnsi="Arial" w:cs="Arial"/>
          <w:sz w:val="20"/>
          <w:szCs w:val="20"/>
        </w:rPr>
        <w:t>. 4</w:t>
      </w:r>
      <w:r>
        <w:rPr>
          <w:rFonts w:ascii="Arial" w:hAnsi="Arial" w:cs="Arial"/>
          <w:sz w:val="20"/>
          <w:szCs w:val="20"/>
        </w:rPr>
        <w:t xml:space="preserve"> i stavom 1. i 2. čl</w:t>
      </w:r>
      <w:r w:rsidR="00EB451D">
        <w:rPr>
          <w:rFonts w:ascii="Arial" w:hAnsi="Arial" w:cs="Arial"/>
          <w:sz w:val="20"/>
          <w:szCs w:val="20"/>
        </w:rPr>
        <w:t>. 5 ovog Pravilnika.</w:t>
      </w:r>
    </w:p>
    <w:p w14:paraId="2F770F9E" w14:textId="715ADCFD" w:rsidR="00EB451D" w:rsidRPr="00913177" w:rsidRDefault="00EB451D" w:rsidP="00913177">
      <w:pPr>
        <w:rPr>
          <w:rFonts w:ascii="Arial" w:hAnsi="Arial" w:cs="Arial"/>
          <w:sz w:val="20"/>
          <w:szCs w:val="20"/>
        </w:rPr>
      </w:pPr>
      <w:r>
        <w:rPr>
          <w:rFonts w:ascii="Arial" w:hAnsi="Arial" w:cs="Arial"/>
          <w:sz w:val="20"/>
          <w:szCs w:val="20"/>
        </w:rPr>
        <w:t>Potrošač ne može da raskine ugovor ako je nesaobraznost robe neznatna.</w:t>
      </w:r>
    </w:p>
    <w:p w14:paraId="2BF638D1" w14:textId="77777777" w:rsidR="00913177" w:rsidRPr="000F734D" w:rsidRDefault="00913177" w:rsidP="000F734D">
      <w:pPr>
        <w:rPr>
          <w:rFonts w:ascii="Arial" w:hAnsi="Arial" w:cs="Arial"/>
          <w:sz w:val="20"/>
          <w:szCs w:val="20"/>
        </w:rPr>
      </w:pPr>
    </w:p>
    <w:p w14:paraId="325D8742" w14:textId="77777777" w:rsidR="000F734D" w:rsidRPr="000F734D" w:rsidRDefault="000F734D" w:rsidP="000F734D">
      <w:pPr>
        <w:rPr>
          <w:rFonts w:ascii="Arial" w:hAnsi="Arial" w:cs="Arial"/>
          <w:sz w:val="20"/>
          <w:szCs w:val="20"/>
        </w:rPr>
      </w:pPr>
    </w:p>
    <w:p w14:paraId="49E80A9D" w14:textId="5B0C4626" w:rsidR="000F734D" w:rsidRDefault="00C25AC1" w:rsidP="00C25AC1">
      <w:pPr>
        <w:jc w:val="center"/>
        <w:rPr>
          <w:rFonts w:ascii="Arial" w:hAnsi="Arial" w:cs="Arial"/>
          <w:b/>
          <w:bCs/>
          <w:sz w:val="20"/>
          <w:szCs w:val="20"/>
        </w:rPr>
      </w:pPr>
      <w:r w:rsidRPr="00C25AC1">
        <w:rPr>
          <w:rFonts w:ascii="Arial" w:hAnsi="Arial" w:cs="Arial"/>
          <w:b/>
          <w:bCs/>
          <w:sz w:val="20"/>
          <w:szCs w:val="20"/>
        </w:rPr>
        <w:lastRenderedPageBreak/>
        <w:t>Član 7.</w:t>
      </w:r>
    </w:p>
    <w:p w14:paraId="0AAF641F" w14:textId="77777777" w:rsidR="00C25AC1" w:rsidRDefault="00C25AC1" w:rsidP="00C25AC1">
      <w:pPr>
        <w:rPr>
          <w:rFonts w:ascii="Arial" w:hAnsi="Arial" w:cs="Arial"/>
          <w:b/>
          <w:bCs/>
          <w:sz w:val="20"/>
          <w:szCs w:val="20"/>
        </w:rPr>
      </w:pPr>
    </w:p>
    <w:p w14:paraId="7F072C3A" w14:textId="77E30F77" w:rsidR="00C25AC1" w:rsidRDefault="00C25AC1" w:rsidP="00C25AC1">
      <w:pPr>
        <w:rPr>
          <w:rFonts w:ascii="Arial" w:hAnsi="Arial" w:cs="Arial"/>
          <w:sz w:val="20"/>
          <w:szCs w:val="20"/>
        </w:rPr>
      </w:pPr>
      <w:r>
        <w:rPr>
          <w:rFonts w:ascii="Arial" w:hAnsi="Arial" w:cs="Arial"/>
          <w:sz w:val="20"/>
          <w:szCs w:val="20"/>
        </w:rPr>
        <w:t>Ako je reklamacija i opravdana zbog nedostatka na proizvodu, potrošač ima pravo na:</w:t>
      </w:r>
    </w:p>
    <w:p w14:paraId="7EA18C8C" w14:textId="648F38BC" w:rsidR="00C25AC1" w:rsidRDefault="00C25AC1" w:rsidP="00C25AC1">
      <w:pPr>
        <w:pStyle w:val="ListParagraph"/>
        <w:numPr>
          <w:ilvl w:val="0"/>
          <w:numId w:val="1"/>
        </w:numPr>
        <w:rPr>
          <w:rFonts w:ascii="Arial" w:hAnsi="Arial" w:cs="Arial"/>
          <w:sz w:val="20"/>
          <w:szCs w:val="20"/>
        </w:rPr>
      </w:pPr>
      <w:r>
        <w:rPr>
          <w:rFonts w:ascii="Arial" w:hAnsi="Arial" w:cs="Arial"/>
          <w:sz w:val="20"/>
          <w:szCs w:val="20"/>
        </w:rPr>
        <w:t>Otklanjanje nedostataka na proizvodu (popravku)</w:t>
      </w:r>
    </w:p>
    <w:p w14:paraId="0C4E6C5C" w14:textId="30768E1C" w:rsidR="00C25AC1" w:rsidRDefault="00C25AC1" w:rsidP="00C25AC1">
      <w:pPr>
        <w:pStyle w:val="ListParagraph"/>
        <w:numPr>
          <w:ilvl w:val="0"/>
          <w:numId w:val="1"/>
        </w:numPr>
        <w:rPr>
          <w:rFonts w:ascii="Arial" w:hAnsi="Arial" w:cs="Arial"/>
          <w:sz w:val="20"/>
          <w:szCs w:val="20"/>
        </w:rPr>
      </w:pPr>
      <w:r>
        <w:rPr>
          <w:rFonts w:ascii="Arial" w:hAnsi="Arial" w:cs="Arial"/>
          <w:sz w:val="20"/>
          <w:szCs w:val="20"/>
        </w:rPr>
        <w:t>Zamjenu kupljenog proizvoda za nov proizvod, odnosno proizvod odgovarajuće marke (modela, tipa), čija cijena ne može biti veća od maloprodajne cijene reklamacionog proizvoda na dan prigovora</w:t>
      </w:r>
    </w:p>
    <w:p w14:paraId="7D1A8875" w14:textId="7DC052D8" w:rsidR="00C25AC1" w:rsidRDefault="00C25AC1" w:rsidP="00C25AC1">
      <w:pPr>
        <w:pStyle w:val="ListParagraph"/>
        <w:numPr>
          <w:ilvl w:val="0"/>
          <w:numId w:val="1"/>
        </w:numPr>
        <w:rPr>
          <w:rFonts w:ascii="Arial" w:hAnsi="Arial" w:cs="Arial"/>
          <w:sz w:val="20"/>
          <w:szCs w:val="20"/>
        </w:rPr>
      </w:pPr>
      <w:r>
        <w:rPr>
          <w:rFonts w:ascii="Arial" w:hAnsi="Arial" w:cs="Arial"/>
          <w:sz w:val="20"/>
          <w:szCs w:val="20"/>
        </w:rPr>
        <w:t>Odgovarajuće umanjene cijene ili</w:t>
      </w:r>
    </w:p>
    <w:p w14:paraId="714C045F" w14:textId="74153E86" w:rsidR="00C25AC1" w:rsidRPr="00E37AE0" w:rsidRDefault="00C25AC1" w:rsidP="00C25AC1">
      <w:pPr>
        <w:pStyle w:val="ListParagraph"/>
        <w:numPr>
          <w:ilvl w:val="0"/>
          <w:numId w:val="1"/>
        </w:numPr>
        <w:rPr>
          <w:rFonts w:ascii="Arial" w:hAnsi="Arial" w:cs="Arial"/>
          <w:sz w:val="20"/>
          <w:szCs w:val="20"/>
        </w:rPr>
      </w:pPr>
      <w:r>
        <w:rPr>
          <w:rFonts w:ascii="Arial" w:hAnsi="Arial" w:cs="Arial"/>
          <w:sz w:val="20"/>
          <w:szCs w:val="20"/>
        </w:rPr>
        <w:t>Raskid ugovora</w:t>
      </w:r>
    </w:p>
    <w:p w14:paraId="0A7CA793" w14:textId="065FC826" w:rsidR="00C25AC1" w:rsidRDefault="00C25AC1" w:rsidP="00C25AC1">
      <w:pPr>
        <w:rPr>
          <w:rFonts w:ascii="Arial" w:hAnsi="Arial" w:cs="Arial"/>
          <w:sz w:val="20"/>
          <w:szCs w:val="20"/>
        </w:rPr>
      </w:pPr>
      <w:r>
        <w:rPr>
          <w:rFonts w:ascii="Arial" w:hAnsi="Arial" w:cs="Arial"/>
          <w:sz w:val="20"/>
          <w:szCs w:val="20"/>
        </w:rPr>
        <w:t>U slučaju raskida ugovora potrošač ima pravo na povraćaj novčanog iznosa na dan kupovine (iznosa navedenog na fiskalnom računu)</w:t>
      </w:r>
    </w:p>
    <w:p w14:paraId="1D24635F" w14:textId="46FE2EF7" w:rsidR="00C25AC1" w:rsidRDefault="00C25AC1" w:rsidP="00C25AC1">
      <w:pPr>
        <w:rPr>
          <w:rFonts w:ascii="Arial" w:hAnsi="Arial" w:cs="Arial"/>
          <w:sz w:val="20"/>
          <w:szCs w:val="20"/>
        </w:rPr>
      </w:pPr>
      <w:r>
        <w:rPr>
          <w:rFonts w:ascii="Arial" w:hAnsi="Arial" w:cs="Arial"/>
          <w:sz w:val="20"/>
          <w:szCs w:val="20"/>
        </w:rPr>
        <w:t>Potrošač nema pravo iz ovog člana ukoliko je nedostatak na robi nastao njegovom krivicom.</w:t>
      </w:r>
    </w:p>
    <w:p w14:paraId="1879B207" w14:textId="77777777" w:rsidR="00C25AC1" w:rsidRDefault="00C25AC1" w:rsidP="00C25AC1">
      <w:pPr>
        <w:rPr>
          <w:rFonts w:ascii="Arial" w:hAnsi="Arial" w:cs="Arial"/>
          <w:sz w:val="20"/>
          <w:szCs w:val="20"/>
        </w:rPr>
      </w:pPr>
    </w:p>
    <w:p w14:paraId="58914755" w14:textId="53F89561" w:rsidR="00C25AC1" w:rsidRDefault="00C25AC1" w:rsidP="00C25AC1">
      <w:pPr>
        <w:jc w:val="center"/>
        <w:rPr>
          <w:rFonts w:ascii="Arial" w:hAnsi="Arial" w:cs="Arial"/>
          <w:b/>
          <w:bCs/>
          <w:sz w:val="20"/>
          <w:szCs w:val="20"/>
        </w:rPr>
      </w:pPr>
      <w:r w:rsidRPr="00C25AC1">
        <w:rPr>
          <w:rFonts w:ascii="Arial" w:hAnsi="Arial" w:cs="Arial"/>
          <w:b/>
          <w:bCs/>
          <w:sz w:val="20"/>
          <w:szCs w:val="20"/>
        </w:rPr>
        <w:t>Član 8.</w:t>
      </w:r>
    </w:p>
    <w:p w14:paraId="2883D37D" w14:textId="77777777" w:rsidR="00C25AC1" w:rsidRDefault="00C25AC1" w:rsidP="00C25AC1">
      <w:pPr>
        <w:rPr>
          <w:rFonts w:ascii="Arial" w:hAnsi="Arial" w:cs="Arial"/>
          <w:b/>
          <w:bCs/>
          <w:sz w:val="20"/>
          <w:szCs w:val="20"/>
        </w:rPr>
      </w:pPr>
    </w:p>
    <w:p w14:paraId="1DB5E59C" w14:textId="41B03ABC" w:rsidR="00C25AC1" w:rsidRDefault="00C25AC1" w:rsidP="00C25AC1">
      <w:pPr>
        <w:rPr>
          <w:rFonts w:ascii="Arial" w:hAnsi="Arial" w:cs="Arial"/>
          <w:sz w:val="20"/>
          <w:szCs w:val="20"/>
        </w:rPr>
      </w:pPr>
      <w:r>
        <w:rPr>
          <w:rFonts w:ascii="Arial" w:hAnsi="Arial" w:cs="Arial"/>
          <w:sz w:val="20"/>
          <w:szCs w:val="20"/>
        </w:rPr>
        <w:t>Ako je reklamacija potrošača neopravdana na osnovu procjene od strane komisije za rješavanje reklamacija BARBOSA DOO koju odlukom imenuje direktor, proizvođača proizvoda, odnosno angažovanog stručnog lica za procjenu opravdanosti reklamacije (</w:t>
      </w:r>
      <w:r w:rsidR="00E37AE0">
        <w:rPr>
          <w:rFonts w:ascii="Arial" w:hAnsi="Arial" w:cs="Arial"/>
          <w:sz w:val="20"/>
          <w:szCs w:val="20"/>
        </w:rPr>
        <w:t>Euro Inspekt d.o.o. Sarajevo, Hamdije Kreševljakovića 16-18</w:t>
      </w:r>
      <w:r>
        <w:rPr>
          <w:rFonts w:ascii="Arial" w:hAnsi="Arial" w:cs="Arial"/>
          <w:sz w:val="20"/>
          <w:szCs w:val="20"/>
        </w:rPr>
        <w:t>)</w:t>
      </w:r>
      <w:r w:rsidR="00E37AE0">
        <w:rPr>
          <w:rFonts w:ascii="Arial" w:hAnsi="Arial" w:cs="Arial"/>
          <w:sz w:val="20"/>
          <w:szCs w:val="20"/>
        </w:rPr>
        <w:t xml:space="preserve"> </w:t>
      </w:r>
      <w:r>
        <w:rPr>
          <w:rFonts w:ascii="Arial" w:hAnsi="Arial" w:cs="Arial"/>
          <w:sz w:val="20"/>
          <w:szCs w:val="20"/>
        </w:rPr>
        <w:t>ovlašteno lice je je u obavezi da potrošaču vrati proizvod i izda pisano obavještenje o razlozima neeosnovanosti reklamacije.</w:t>
      </w:r>
    </w:p>
    <w:p w14:paraId="180E4B88" w14:textId="77777777" w:rsidR="00C25AC1" w:rsidRDefault="00C25AC1" w:rsidP="00C25AC1">
      <w:pPr>
        <w:rPr>
          <w:rFonts w:ascii="Arial" w:hAnsi="Arial" w:cs="Arial"/>
          <w:sz w:val="20"/>
          <w:szCs w:val="20"/>
        </w:rPr>
      </w:pPr>
    </w:p>
    <w:p w14:paraId="444A1C35" w14:textId="3D4E820C" w:rsidR="00C25AC1" w:rsidRPr="00C25AC1" w:rsidRDefault="00C25AC1" w:rsidP="00C25AC1">
      <w:pPr>
        <w:jc w:val="center"/>
        <w:rPr>
          <w:rFonts w:ascii="Arial" w:hAnsi="Arial" w:cs="Arial"/>
          <w:b/>
          <w:bCs/>
          <w:sz w:val="20"/>
          <w:szCs w:val="20"/>
        </w:rPr>
      </w:pPr>
      <w:r w:rsidRPr="00C25AC1">
        <w:rPr>
          <w:rFonts w:ascii="Arial" w:hAnsi="Arial" w:cs="Arial"/>
          <w:b/>
          <w:bCs/>
          <w:sz w:val="20"/>
          <w:szCs w:val="20"/>
        </w:rPr>
        <w:t>Član 9.</w:t>
      </w:r>
    </w:p>
    <w:p w14:paraId="13CA74CD" w14:textId="77777777" w:rsidR="000F734D" w:rsidRDefault="000F734D"/>
    <w:p w14:paraId="34BC9E46" w14:textId="0A592694" w:rsidR="00C25AC1" w:rsidRDefault="00C25AC1">
      <w:r>
        <w:t>Poslovođa maloprodajnog objekta ili drugo ovlašteno lice dužno je da reklamaciju istog, a najkasnije narednog dana dostavi Komisiji za rješavanje reklamacije.</w:t>
      </w:r>
    </w:p>
    <w:p w14:paraId="71D830CD" w14:textId="5BF88C58" w:rsidR="00C25AC1" w:rsidRDefault="00C25AC1">
      <w:r>
        <w:t>Komisija je dužna da u daljem roku od  7 dana donese odluku o reklamaciji.</w:t>
      </w:r>
    </w:p>
    <w:p w14:paraId="79B87088" w14:textId="68F0949C" w:rsidR="00C25AC1" w:rsidRDefault="00C25AC1">
      <w:r>
        <w:t>Komisija je ovlašćena da u složenim slučajevima ili kada smatra da joj je za donošenje odluke o osnovanosti reklamacije potrebno i mišljenje lica ovlašćenog za kontrolu robe, zatraži miš</w:t>
      </w:r>
      <w:r w:rsidR="00E37AE0">
        <w:t xml:space="preserve">ljenje </w:t>
      </w:r>
      <w:r w:rsidR="00E37AE0">
        <w:rPr>
          <w:rFonts w:ascii="Arial" w:hAnsi="Arial" w:cs="Arial"/>
          <w:sz w:val="20"/>
          <w:szCs w:val="20"/>
        </w:rPr>
        <w:t>Euro Inspekt</w:t>
      </w:r>
      <w:r w:rsidR="00E37AE0">
        <w:rPr>
          <w:rFonts w:ascii="Arial" w:hAnsi="Arial" w:cs="Arial"/>
          <w:sz w:val="20"/>
          <w:szCs w:val="20"/>
        </w:rPr>
        <w:t>-a</w:t>
      </w:r>
      <w:r w:rsidR="00E37AE0">
        <w:rPr>
          <w:rFonts w:ascii="Arial" w:hAnsi="Arial" w:cs="Arial"/>
          <w:sz w:val="20"/>
          <w:szCs w:val="20"/>
        </w:rPr>
        <w:t xml:space="preserve"> d.o.o. Sarajevo, Hamdije Kreševljakovića 16-18</w:t>
      </w:r>
      <w:r w:rsidR="00E37AE0">
        <w:t xml:space="preserve"> ili proizvođača, pri čemu mora voditi računa o poštovanju roka iz člana 5. Ovog Pravilnika.</w:t>
      </w:r>
    </w:p>
    <w:p w14:paraId="2054E710" w14:textId="72F1CDE6" w:rsidR="00E37AE0" w:rsidRDefault="00E37AE0" w:rsidP="00E37AE0">
      <w:pPr>
        <w:jc w:val="center"/>
        <w:rPr>
          <w:b/>
          <w:bCs/>
        </w:rPr>
      </w:pPr>
      <w:r w:rsidRPr="00E37AE0">
        <w:rPr>
          <w:b/>
          <w:bCs/>
        </w:rPr>
        <w:t>Član 10.</w:t>
      </w:r>
    </w:p>
    <w:p w14:paraId="707711B2" w14:textId="77777777" w:rsidR="00E37AE0" w:rsidRDefault="00E37AE0" w:rsidP="00E37AE0">
      <w:pPr>
        <w:jc w:val="center"/>
        <w:rPr>
          <w:b/>
          <w:bCs/>
        </w:rPr>
      </w:pPr>
    </w:p>
    <w:p w14:paraId="5AA70B00" w14:textId="555DDB76" w:rsidR="00E37AE0" w:rsidRDefault="00E37AE0" w:rsidP="00E37AE0">
      <w:r>
        <w:t>Ukoliko BARBOSA DOO prodaje proizvod sa nedostatkom, dužan je da taj proizvod izdvoji od drugih proizvoda u zavisnosti od vrste i obima nedostataka i da upozori potrošača na te nedostatke.</w:t>
      </w:r>
    </w:p>
    <w:p w14:paraId="34A402DB" w14:textId="387247EC" w:rsidR="00E37AE0" w:rsidRDefault="00E37AE0" w:rsidP="00E37AE0">
      <w:r>
        <w:t>BARBOSA DOO je dužna da na proizvodu sa nedostatkom istakne jasno i vidljivo obavještenje o sniženoj cijeni, o nedostatku proizvoda i o isključenju odgovornosti prodavca za taj nedostatak.</w:t>
      </w:r>
    </w:p>
    <w:p w14:paraId="4ACACC09" w14:textId="7E1B289B" w:rsidR="00E37AE0" w:rsidRDefault="00E37AE0" w:rsidP="00E37AE0">
      <w:r>
        <w:t>Navedeni proizvodi ne podliježu mogućnosti reklmacije od strane potrošača.</w:t>
      </w:r>
    </w:p>
    <w:p w14:paraId="3FB030D4" w14:textId="7EBA3122" w:rsidR="00E37AE0" w:rsidRDefault="00D160AC" w:rsidP="00D160AC">
      <w:pPr>
        <w:jc w:val="center"/>
        <w:rPr>
          <w:b/>
          <w:bCs/>
        </w:rPr>
      </w:pPr>
      <w:r w:rsidRPr="00D160AC">
        <w:rPr>
          <w:b/>
          <w:bCs/>
        </w:rPr>
        <w:lastRenderedPageBreak/>
        <w:t>Član 11.</w:t>
      </w:r>
    </w:p>
    <w:p w14:paraId="241B5BEC" w14:textId="77777777" w:rsidR="00D160AC" w:rsidRDefault="00D160AC" w:rsidP="00D160AC">
      <w:pPr>
        <w:rPr>
          <w:b/>
          <w:bCs/>
        </w:rPr>
      </w:pPr>
    </w:p>
    <w:p w14:paraId="133575B1" w14:textId="75CEB5E7" w:rsidR="00D160AC" w:rsidRDefault="00D160AC" w:rsidP="00D160AC">
      <w:r>
        <w:t>Kupljeni, a nekorišćeni proizvod može se mijenjati za isti ili drugi iste ili veće vrijednosti (uz doplatu) u roku od 30 dana od dana izvršene kupovine uz priloženi dokaz o kupovini.</w:t>
      </w:r>
    </w:p>
    <w:p w14:paraId="4E7D69B9" w14:textId="77777777" w:rsidR="00D160AC" w:rsidRDefault="00D160AC" w:rsidP="00D160AC"/>
    <w:p w14:paraId="0D440E68" w14:textId="26847296" w:rsidR="00D160AC" w:rsidRDefault="00D160AC" w:rsidP="00D160AC">
      <w:pPr>
        <w:jc w:val="center"/>
        <w:rPr>
          <w:b/>
          <w:bCs/>
        </w:rPr>
      </w:pPr>
      <w:r w:rsidRPr="00D160AC">
        <w:rPr>
          <w:b/>
          <w:bCs/>
        </w:rPr>
        <w:t>Član 12.</w:t>
      </w:r>
    </w:p>
    <w:p w14:paraId="4749EEAD" w14:textId="5797124D" w:rsidR="00D160AC" w:rsidRDefault="00D160AC" w:rsidP="00D160AC">
      <w:pPr>
        <w:rPr>
          <w:b/>
          <w:bCs/>
        </w:rPr>
      </w:pPr>
    </w:p>
    <w:p w14:paraId="4EA98A56" w14:textId="05D39B52" w:rsidR="00D160AC" w:rsidRDefault="00D160AC" w:rsidP="00D160AC">
      <w:r>
        <w:t>Ovaj pravilnik stupa na snagu danom donošenja.</w:t>
      </w:r>
    </w:p>
    <w:p w14:paraId="192D2B4F" w14:textId="04279928" w:rsidR="00D160AC" w:rsidRDefault="00D160AC" w:rsidP="00D160AC"/>
    <w:p w14:paraId="31BF01CB" w14:textId="77777777" w:rsidR="000F5B4B" w:rsidRDefault="000F5B4B" w:rsidP="00D160AC"/>
    <w:p w14:paraId="38DC5A02" w14:textId="77777777" w:rsidR="000F5B4B" w:rsidRDefault="000F5B4B" w:rsidP="00D160AC"/>
    <w:p w14:paraId="5B610B97" w14:textId="77777777" w:rsidR="000F5B4B" w:rsidRDefault="000F5B4B" w:rsidP="00D160AC"/>
    <w:p w14:paraId="5482F2D1" w14:textId="58DF91FC" w:rsidR="000F5B4B" w:rsidRDefault="000F5B4B" w:rsidP="00D160AC">
      <w:r>
        <w:tab/>
      </w:r>
      <w:r>
        <w:tab/>
      </w:r>
      <w:r>
        <w:tab/>
      </w:r>
      <w:r>
        <w:tab/>
      </w:r>
      <w:r>
        <w:tab/>
      </w:r>
      <w:r>
        <w:tab/>
      </w:r>
      <w:r>
        <w:tab/>
      </w:r>
      <w:r>
        <w:tab/>
      </w:r>
      <w:r w:rsidR="00F703FB">
        <w:t>_______</w:t>
      </w:r>
      <w:r>
        <w:t>________________________</w:t>
      </w:r>
    </w:p>
    <w:p w14:paraId="035A158A" w14:textId="7E14559D" w:rsidR="00F703FB" w:rsidRDefault="00F703FB" w:rsidP="00F703FB">
      <w:pPr>
        <w:spacing w:after="0"/>
      </w:pPr>
      <w:r>
        <w:tab/>
      </w:r>
      <w:r>
        <w:tab/>
      </w:r>
      <w:r>
        <w:tab/>
      </w:r>
      <w:r>
        <w:tab/>
      </w:r>
      <w:r>
        <w:tab/>
      </w:r>
      <w:r>
        <w:tab/>
      </w:r>
      <w:r>
        <w:tab/>
      </w:r>
      <w:r>
        <w:tab/>
        <w:t xml:space="preserve">        Za BARBOSU DOO BIJELJINA</w:t>
      </w:r>
    </w:p>
    <w:p w14:paraId="0D84F3EB" w14:textId="4DFD9993" w:rsidR="00F703FB" w:rsidRPr="00D160AC" w:rsidRDefault="00F703FB" w:rsidP="00F703FB">
      <w:pPr>
        <w:spacing w:after="0"/>
      </w:pPr>
      <w:r>
        <w:tab/>
      </w:r>
      <w:r>
        <w:tab/>
      </w:r>
      <w:r>
        <w:tab/>
      </w:r>
      <w:r>
        <w:tab/>
      </w:r>
      <w:r>
        <w:tab/>
      </w:r>
      <w:r>
        <w:tab/>
      </w:r>
      <w:r>
        <w:tab/>
      </w:r>
      <w:r>
        <w:tab/>
        <w:t xml:space="preserve">          Direktor Tarik Međedović</w:t>
      </w:r>
    </w:p>
    <w:sectPr w:rsidR="00F703FB" w:rsidRPr="00D160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ource Sans Pro"/>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2D90"/>
    <w:multiLevelType w:val="hybridMultilevel"/>
    <w:tmpl w:val="C36A4C6A"/>
    <w:lvl w:ilvl="0" w:tplc="181A0011">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16cid:durableId="37913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4D"/>
    <w:rsid w:val="000F5B4B"/>
    <w:rsid w:val="000F734D"/>
    <w:rsid w:val="00692654"/>
    <w:rsid w:val="0070360A"/>
    <w:rsid w:val="00913177"/>
    <w:rsid w:val="00C25AC1"/>
    <w:rsid w:val="00D160AC"/>
    <w:rsid w:val="00E37AE0"/>
    <w:rsid w:val="00EB451D"/>
    <w:rsid w:val="00F70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4E64"/>
  <w15:chartTrackingRefBased/>
  <w15:docId w15:val="{9AE881AD-13B9-4D35-9237-E27A2836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34D"/>
    <w:pPr>
      <w:spacing w:line="252" w:lineRule="auto"/>
      <w:jc w:val="both"/>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734D"/>
    <w:pPr>
      <w:tabs>
        <w:tab w:val="center" w:pos="4535"/>
        <w:tab w:val="right" w:pos="9071"/>
      </w:tabs>
    </w:pPr>
  </w:style>
  <w:style w:type="character" w:customStyle="1" w:styleId="HeaderChar">
    <w:name w:val="Header Char"/>
    <w:basedOn w:val="DefaultParagraphFont"/>
    <w:link w:val="Header"/>
    <w:rsid w:val="000F734D"/>
    <w:rPr>
      <w:rFonts w:eastAsiaTheme="minorEastAsia"/>
      <w:kern w:val="0"/>
      <w14:ligatures w14:val="none"/>
    </w:rPr>
  </w:style>
  <w:style w:type="character" w:styleId="Hyperlink">
    <w:name w:val="Hyperlink"/>
    <w:basedOn w:val="DefaultParagraphFont"/>
    <w:uiPriority w:val="99"/>
    <w:unhideWhenUsed/>
    <w:rsid w:val="000F734D"/>
    <w:rPr>
      <w:color w:val="0563C1" w:themeColor="hyperlink"/>
      <w:u w:val="single"/>
    </w:rPr>
  </w:style>
  <w:style w:type="character" w:styleId="UnresolvedMention">
    <w:name w:val="Unresolved Mention"/>
    <w:basedOn w:val="DefaultParagraphFont"/>
    <w:uiPriority w:val="99"/>
    <w:semiHidden/>
    <w:unhideWhenUsed/>
    <w:rsid w:val="000F734D"/>
    <w:rPr>
      <w:color w:val="605E5C"/>
      <w:shd w:val="clear" w:color="auto" w:fill="E1DFDD"/>
    </w:rPr>
  </w:style>
  <w:style w:type="paragraph" w:styleId="ListParagraph">
    <w:name w:val="List Paragraph"/>
    <w:basedOn w:val="Normal"/>
    <w:uiPriority w:val="34"/>
    <w:qFormat/>
    <w:rsid w:val="00C25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bosa.bijelj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2024-08-09T08:21:00Z</dcterms:created>
  <dcterms:modified xsi:type="dcterms:W3CDTF">2024-08-09T09:14:00Z</dcterms:modified>
</cp:coreProperties>
</file>